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Дело № </w:t>
      </w:r>
      <w:r>
        <w:rPr>
          <w:rFonts w:ascii="Times New Roman" w:eastAsia="Times New Roman" w:hAnsi="Times New Roman" w:cs="Times New Roman"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601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2613/20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keepNext/>
        <w:spacing w:before="0" w:after="0"/>
        <w:jc w:val="right"/>
      </w:pP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08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tabs>
          <w:tab w:val="left" w:pos="8295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68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Айткулова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Д.Б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</w:p>
    <w:p>
      <w:pPr>
        <w:spacing w:before="0" w:after="0"/>
        <w:ind w:firstLine="68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Шакура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Т.Ю.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68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</w:t>
      </w:r>
      <w:r>
        <w:rPr>
          <w:rFonts w:ascii="Times New Roman" w:eastAsia="Times New Roman" w:hAnsi="Times New Roman" w:cs="Times New Roman"/>
          <w:sz w:val="28"/>
          <w:szCs w:val="28"/>
        </w:rPr>
        <w:t>исковому заявлению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Вахромовой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Юлии Александровны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индивидуальному предпринимателю Антоновой Юлии Андреевне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взыскании </w:t>
      </w:r>
      <w:r>
        <w:rPr>
          <w:rFonts w:ascii="Times New Roman" w:eastAsia="Times New Roman" w:hAnsi="Times New Roman" w:cs="Times New Roman"/>
          <w:sz w:val="28"/>
          <w:szCs w:val="28"/>
        </w:rPr>
        <w:t>суммы предварительной оплаты за абонемент</w:t>
      </w:r>
      <w:r>
        <w:rPr>
          <w:rFonts w:ascii="Times New Roman" w:eastAsia="Times New Roman" w:hAnsi="Times New Roman" w:cs="Times New Roman"/>
          <w:sz w:val="28"/>
          <w:szCs w:val="28"/>
        </w:rPr>
        <w:t>, неустойки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нарушение сроков удовлетворения требования потребителя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штрафа </w:t>
      </w:r>
      <w:r>
        <w:rPr>
          <w:rFonts w:ascii="Times New Roman" w:eastAsia="Times New Roman" w:hAnsi="Times New Roman" w:cs="Times New Roman"/>
          <w:sz w:val="28"/>
          <w:szCs w:val="28"/>
        </w:rPr>
        <w:t>за неудовлетворение в добровольном порядке требований потребителя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морального вреда, </w:t>
      </w:r>
      <w:r>
        <w:rPr>
          <w:rFonts w:ascii="Times New Roman" w:eastAsia="Times New Roman" w:hAnsi="Times New Roman" w:cs="Times New Roman"/>
          <w:sz w:val="28"/>
          <w:szCs w:val="28"/>
        </w:rPr>
        <w:t>в рамках закона о защите прав потребителей.</w:t>
      </w:r>
    </w:p>
    <w:p>
      <w:pPr>
        <w:spacing w:before="0" w:after="0"/>
        <w:ind w:firstLine="68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статьями 167, 194 - 199 Гражданского процессуального кодекса РФ, мировой судья 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68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>Вахромовой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Юлии Александровны к индивидуальному предпринимателю Антоновой Юлии Андреевне о взыскании суммы предварительной оплаты за абонемент, неустойки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нарушение сроков удовлетворения требования потребителя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штрафа </w:t>
      </w:r>
      <w:r>
        <w:rPr>
          <w:rFonts w:ascii="Times New Roman" w:eastAsia="Times New Roman" w:hAnsi="Times New Roman" w:cs="Times New Roman"/>
          <w:sz w:val="28"/>
          <w:szCs w:val="28"/>
        </w:rPr>
        <w:t>за неудовлетворение в добровольном порядке требований потребителя</w:t>
      </w:r>
      <w:r>
        <w:rPr>
          <w:rFonts w:ascii="Times New Roman" w:eastAsia="Times New Roman" w:hAnsi="Times New Roman" w:cs="Times New Roman"/>
          <w:sz w:val="28"/>
          <w:szCs w:val="28"/>
        </w:rPr>
        <w:t>, морального вреда, в рамках закона о защите прав потребителей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>удовлетворить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частично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68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индивидуального предпринимателя Антоновой Юлии Андреевн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2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1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17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18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UserDefinedgrp-23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ОГРНИП: </w:t>
      </w:r>
      <w:r>
        <w:rPr>
          <w:rStyle w:val="cat-UserDefinedgrp-24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>Вахромовой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Юлии Александровны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3rplc-1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19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20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22rplc-2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УМВД России по ХМАО-Югре 860-003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сумм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предварительной оплаты за абонемент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14 651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четырнадцать тысяч шестьсот пятьдесят один</w:t>
      </w:r>
      <w:r>
        <w:rPr>
          <w:rFonts w:ascii="Times New Roman" w:eastAsia="Times New Roman" w:hAnsi="Times New Roman" w:cs="Times New Roman"/>
          <w:sz w:val="28"/>
          <w:szCs w:val="28"/>
        </w:rPr>
        <w:t>) рубл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00 копеек,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неустойку </w:t>
      </w:r>
      <w:r>
        <w:rPr>
          <w:rFonts w:ascii="Times New Roman" w:eastAsia="Times New Roman" w:hAnsi="Times New Roman" w:cs="Times New Roman"/>
          <w:sz w:val="28"/>
          <w:szCs w:val="28"/>
        </w:rPr>
        <w:t>за нарушение сроков удовлетворения требования потребителя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651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четырнадцать тысяч шестьсот пятьдесят один</w:t>
      </w:r>
      <w:r>
        <w:rPr>
          <w:rFonts w:ascii="Times New Roman" w:eastAsia="Times New Roman" w:hAnsi="Times New Roman" w:cs="Times New Roman"/>
          <w:sz w:val="28"/>
          <w:szCs w:val="28"/>
        </w:rPr>
        <w:t>) рубл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00 копеек,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компенсацию морального вреда в размере 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000 (две тысячи) рублей 00 копеек,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штраф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неудовлетворение в добровольном порядке требований потребителя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15 651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пятнадцать тысяч шестьсот пятьдесят один</w:t>
      </w:r>
      <w:r>
        <w:rPr>
          <w:rFonts w:ascii="Times New Roman" w:eastAsia="Times New Roman" w:hAnsi="Times New Roman" w:cs="Times New Roman"/>
          <w:sz w:val="28"/>
          <w:szCs w:val="28"/>
        </w:rPr>
        <w:t>) рубл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00 копеек.</w:t>
      </w:r>
    </w:p>
    <w:p>
      <w:pPr>
        <w:spacing w:before="0" w:after="0"/>
        <w:ind w:firstLine="68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Взыскать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индивидуального предпринимателя Антоновой Юлии Андреевн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12rplc-2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1rplc-3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17rplc-3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18rplc-3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UserDefinedgrp-23rplc-3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ОГРНИП: </w:t>
      </w:r>
      <w:r>
        <w:rPr>
          <w:rStyle w:val="cat-UserDefinedgrp-24rplc-3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доход местного бюджета государственную пошлину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семь тысяч</w:t>
      </w:r>
      <w:r>
        <w:rPr>
          <w:rFonts w:ascii="Times New Roman" w:eastAsia="Times New Roman" w:hAnsi="Times New Roman" w:cs="Times New Roman"/>
          <w:sz w:val="28"/>
          <w:szCs w:val="28"/>
        </w:rPr>
        <w:t>) рубл</w:t>
      </w:r>
      <w:r>
        <w:rPr>
          <w:rFonts w:ascii="Times New Roman" w:eastAsia="Times New Roman" w:hAnsi="Times New Roman" w:cs="Times New Roman"/>
          <w:sz w:val="28"/>
          <w:szCs w:val="28"/>
        </w:rPr>
        <w:t>ей 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</w:t>
      </w:r>
      <w:r>
        <w:rPr>
          <w:rFonts w:ascii="Times New Roman" w:eastAsia="Times New Roman" w:hAnsi="Times New Roman" w:cs="Times New Roman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68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сторонам, что 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68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Ханты-Мансийского автономного округа-Югры в течение месяца со дня принятия решения суда в окончательной форме, путём подачи апелляционной жалобы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</w:t>
      </w:r>
      <w:r>
        <w:rPr>
          <w:rFonts w:ascii="Times New Roman" w:eastAsia="Times New Roman" w:hAnsi="Times New Roman" w:cs="Times New Roman"/>
          <w:sz w:val="28"/>
          <w:szCs w:val="28"/>
        </w:rPr>
        <w:t>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Сургута.</w:t>
      </w:r>
    </w:p>
    <w:p>
      <w:pPr>
        <w:spacing w:before="0" w:after="0"/>
        <w:ind w:firstLine="68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Д.Б. Айткулова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Д.Б. Айткулова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08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Подлинный документ хранится в деле № </w:t>
      </w:r>
      <w:r>
        <w:rPr>
          <w:rFonts w:ascii="Times New Roman" w:eastAsia="Times New Roman" w:hAnsi="Times New Roman" w:cs="Times New Roman"/>
          <w:sz w:val="18"/>
          <w:szCs w:val="18"/>
        </w:rPr>
        <w:t>02-</w:t>
      </w:r>
      <w:r>
        <w:rPr>
          <w:rFonts w:ascii="Times New Roman" w:eastAsia="Times New Roman" w:hAnsi="Times New Roman" w:cs="Times New Roman"/>
          <w:sz w:val="18"/>
          <w:szCs w:val="18"/>
        </w:rPr>
        <w:t>601</w:t>
      </w:r>
      <w:r>
        <w:rPr>
          <w:rFonts w:ascii="Times New Roman" w:eastAsia="Times New Roman" w:hAnsi="Times New Roman" w:cs="Times New Roman"/>
          <w:sz w:val="18"/>
          <w:szCs w:val="18"/>
        </w:rPr>
        <w:t>/26</w:t>
      </w:r>
      <w:r>
        <w:rPr>
          <w:rFonts w:ascii="Times New Roman" w:eastAsia="Times New Roman" w:hAnsi="Times New Roman" w:cs="Times New Roman"/>
          <w:sz w:val="18"/>
          <w:szCs w:val="18"/>
        </w:rPr>
        <w:t>13</w:t>
      </w:r>
      <w:r>
        <w:rPr>
          <w:rFonts w:ascii="Times New Roman" w:eastAsia="Times New Roman" w:hAnsi="Times New Roman" w:cs="Times New Roman"/>
          <w:sz w:val="18"/>
          <w:szCs w:val="18"/>
        </w:rPr>
        <w:t>/202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>
      <w:pPr>
        <w:spacing w:before="0" w:after="0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Судебный акт не вступил в законную силу по состоянию на </w:t>
      </w:r>
      <w:r>
        <w:rPr>
          <w:rFonts w:ascii="Times New Roman" w:eastAsia="Times New Roman" w:hAnsi="Times New Roman" w:cs="Times New Roman"/>
          <w:sz w:val="18"/>
          <w:szCs w:val="18"/>
        </w:rPr>
        <w:t>08 апреля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202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года </w:t>
      </w:r>
    </w:p>
    <w:p>
      <w:pPr>
        <w:spacing w:before="0" w:after="0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заседания_________________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Т.Ю. </w:t>
      </w:r>
      <w:r>
        <w:rPr>
          <w:rFonts w:ascii="Times New Roman" w:eastAsia="Times New Roman" w:hAnsi="Times New Roman" w:cs="Times New Roman"/>
          <w:sz w:val="18"/>
          <w:szCs w:val="18"/>
        </w:rPr>
        <w:t>Шакура</w:t>
      </w:r>
    </w:p>
    <w:p>
      <w:pPr>
        <w:spacing w:before="0" w:after="0"/>
      </w:pPr>
    </w:p>
    <w:p>
      <w:pPr>
        <w:spacing w:before="0" w:after="160" w:line="257" w:lineRule="auto"/>
        <w:rPr>
          <w:sz w:val="22"/>
          <w:szCs w:val="22"/>
        </w:rPr>
      </w:pPr>
    </w:p>
    <w:p>
      <w:pPr>
        <w:spacing w:before="0" w:after="0"/>
      </w:pPr>
    </w:p>
    <w:sectPr>
      <w:headerReference w:type="default" r:id="rId4"/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1451"/>
      <w:gridCol w:w="1611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http://sr-srg-pkms1/xlp7/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35a0e098-c1e5-4870-bfcd-c62fbdee1dd0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PassportDatagrp-12rplc-10">
    <w:name w:val="cat-PassportData grp-12 rplc-10"/>
    <w:basedOn w:val="DefaultParagraphFont"/>
  </w:style>
  <w:style w:type="character" w:customStyle="1" w:styleId="cat-ExternalSystemDefinedgrp-21rplc-11">
    <w:name w:val="cat-ExternalSystemDefined grp-21 rplc-11"/>
    <w:basedOn w:val="DefaultParagraphFont"/>
  </w:style>
  <w:style w:type="character" w:customStyle="1" w:styleId="cat-ExternalSystemDefinedgrp-17rplc-12">
    <w:name w:val="cat-ExternalSystemDefined grp-17 rplc-12"/>
    <w:basedOn w:val="DefaultParagraphFont"/>
  </w:style>
  <w:style w:type="character" w:customStyle="1" w:styleId="cat-ExternalSystemDefinedgrp-18rplc-13">
    <w:name w:val="cat-ExternalSystemDefined grp-18 rplc-13"/>
    <w:basedOn w:val="DefaultParagraphFont"/>
  </w:style>
  <w:style w:type="character" w:customStyle="1" w:styleId="cat-UserDefinedgrp-23rplc-14">
    <w:name w:val="cat-UserDefined grp-23 rplc-14"/>
    <w:basedOn w:val="DefaultParagraphFont"/>
  </w:style>
  <w:style w:type="character" w:customStyle="1" w:styleId="cat-UserDefinedgrp-24rplc-17">
    <w:name w:val="cat-UserDefined grp-24 rplc-17"/>
    <w:basedOn w:val="DefaultParagraphFont"/>
  </w:style>
  <w:style w:type="character" w:customStyle="1" w:styleId="cat-PassportDatagrp-13rplc-19">
    <w:name w:val="cat-PassportData grp-13 rplc-19"/>
    <w:basedOn w:val="DefaultParagraphFont"/>
  </w:style>
  <w:style w:type="character" w:customStyle="1" w:styleId="cat-ExternalSystemDefinedgrp-19rplc-20">
    <w:name w:val="cat-ExternalSystemDefined grp-19 rplc-20"/>
    <w:basedOn w:val="DefaultParagraphFont"/>
  </w:style>
  <w:style w:type="character" w:customStyle="1" w:styleId="cat-ExternalSystemDefinedgrp-20rplc-21">
    <w:name w:val="cat-ExternalSystemDefined grp-20 rplc-21"/>
    <w:basedOn w:val="DefaultParagraphFont"/>
  </w:style>
  <w:style w:type="character" w:customStyle="1" w:styleId="cat-ExternalSystemDefinedgrp-22rplc-22">
    <w:name w:val="cat-ExternalSystemDefined grp-22 rplc-22"/>
    <w:basedOn w:val="DefaultParagraphFont"/>
  </w:style>
  <w:style w:type="character" w:customStyle="1" w:styleId="cat-PassportDatagrp-12rplc-29">
    <w:name w:val="cat-PassportData grp-12 rplc-29"/>
    <w:basedOn w:val="DefaultParagraphFont"/>
  </w:style>
  <w:style w:type="character" w:customStyle="1" w:styleId="cat-ExternalSystemDefinedgrp-21rplc-30">
    <w:name w:val="cat-ExternalSystemDefined grp-21 rplc-30"/>
    <w:basedOn w:val="DefaultParagraphFont"/>
  </w:style>
  <w:style w:type="character" w:customStyle="1" w:styleId="cat-ExternalSystemDefinedgrp-17rplc-31">
    <w:name w:val="cat-ExternalSystemDefined grp-17 rplc-31"/>
    <w:basedOn w:val="DefaultParagraphFont"/>
  </w:style>
  <w:style w:type="character" w:customStyle="1" w:styleId="cat-ExternalSystemDefinedgrp-18rplc-32">
    <w:name w:val="cat-ExternalSystemDefined grp-18 rplc-32"/>
    <w:basedOn w:val="DefaultParagraphFont"/>
  </w:style>
  <w:style w:type="character" w:customStyle="1" w:styleId="cat-UserDefinedgrp-23rplc-33">
    <w:name w:val="cat-UserDefined grp-23 rplc-33"/>
    <w:basedOn w:val="DefaultParagraphFont"/>
  </w:style>
  <w:style w:type="character" w:customStyle="1" w:styleId="cat-UserDefinedgrp-24rplc-36">
    <w:name w:val="cat-UserDefined grp-24 rplc-3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